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66D" w:rsidRPr="006478E2" w:rsidRDefault="008F266D" w:rsidP="008F266D">
      <w:pPr>
        <w:pStyle w:val="a4"/>
        <w:rPr>
          <w:sz w:val="28"/>
          <w:szCs w:val="28"/>
        </w:rPr>
      </w:pPr>
      <w:r w:rsidRPr="006478E2">
        <w:rPr>
          <w:sz w:val="28"/>
          <w:szCs w:val="28"/>
        </w:rPr>
        <w:t>Календарный план занятий</w:t>
      </w:r>
      <w:r w:rsidRPr="006478E2">
        <w:rPr>
          <w:sz w:val="28"/>
          <w:szCs w:val="28"/>
        </w:rPr>
        <w:t xml:space="preserve"> по военной гигиене и гигиене ЧС</w:t>
      </w:r>
    </w:p>
    <w:p w:rsidR="008F266D" w:rsidRPr="006478E2" w:rsidRDefault="008F266D" w:rsidP="008F266D">
      <w:pPr>
        <w:pStyle w:val="a4"/>
        <w:rPr>
          <w:sz w:val="28"/>
          <w:szCs w:val="28"/>
        </w:rPr>
      </w:pPr>
      <w:r w:rsidRPr="006478E2">
        <w:rPr>
          <w:sz w:val="28"/>
          <w:szCs w:val="28"/>
        </w:rPr>
        <w:t>4</w:t>
      </w:r>
      <w:r w:rsidRPr="006478E2">
        <w:rPr>
          <w:sz w:val="28"/>
          <w:szCs w:val="28"/>
        </w:rPr>
        <w:t xml:space="preserve"> КУРС </w:t>
      </w:r>
    </w:p>
    <w:p w:rsidR="008F266D" w:rsidRPr="006478E2" w:rsidRDefault="008F266D" w:rsidP="008F266D">
      <w:pPr>
        <w:pStyle w:val="a4"/>
        <w:rPr>
          <w:sz w:val="28"/>
          <w:szCs w:val="28"/>
        </w:rPr>
      </w:pPr>
      <w:r w:rsidRPr="006478E2">
        <w:rPr>
          <w:sz w:val="28"/>
          <w:szCs w:val="28"/>
        </w:rPr>
        <w:t>медико-профилактический факультет</w:t>
      </w:r>
    </w:p>
    <w:p w:rsidR="008F266D" w:rsidRPr="006478E2" w:rsidRDefault="008F266D" w:rsidP="008F266D">
      <w:pPr>
        <w:pStyle w:val="a4"/>
        <w:rPr>
          <w:sz w:val="28"/>
          <w:szCs w:val="28"/>
        </w:rPr>
      </w:pPr>
      <w:r w:rsidRPr="006478E2">
        <w:rPr>
          <w:sz w:val="28"/>
          <w:szCs w:val="28"/>
        </w:rPr>
        <w:t>осенний семестр</w:t>
      </w:r>
      <w:r w:rsidR="00D1086B" w:rsidRPr="006478E2">
        <w:rPr>
          <w:sz w:val="28"/>
          <w:szCs w:val="28"/>
        </w:rPr>
        <w:t xml:space="preserve"> 2026-2027</w:t>
      </w:r>
    </w:p>
    <w:p w:rsidR="00D1086B" w:rsidRPr="006478E2" w:rsidRDefault="00D1086B" w:rsidP="008F266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F266D" w:rsidRPr="006478E2" w:rsidRDefault="008F266D" w:rsidP="00D1086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478E2">
        <w:rPr>
          <w:rFonts w:ascii="Times New Roman" w:hAnsi="Times New Roman" w:cs="Times New Roman"/>
          <w:sz w:val="28"/>
          <w:szCs w:val="28"/>
        </w:rPr>
        <w:t>Группа 23м-01</w:t>
      </w:r>
    </w:p>
    <w:p w:rsidR="00D1086B" w:rsidRPr="006478E2" w:rsidRDefault="00D1086B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492" w:type="dxa"/>
        <w:tblLook w:val="04A0" w:firstRow="1" w:lastRow="0" w:firstColumn="1" w:lastColumn="0" w:noHBand="0" w:noVBand="1"/>
      </w:tblPr>
      <w:tblGrid>
        <w:gridCol w:w="1129"/>
        <w:gridCol w:w="8363"/>
      </w:tblGrid>
      <w:tr w:rsidR="008F266D" w:rsidRPr="006478E2" w:rsidTr="008F266D">
        <w:tc>
          <w:tcPr>
            <w:tcW w:w="1129" w:type="dxa"/>
          </w:tcPr>
          <w:p w:rsidR="008F266D" w:rsidRPr="006478E2" w:rsidRDefault="00D1086B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7.10</w:t>
            </w:r>
          </w:p>
        </w:tc>
        <w:tc>
          <w:tcPr>
            <w:tcW w:w="8363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1. Методология военной гигиены. Основы государственного санитарно-эпидемиологического надзора и медицинского контроля за жизнедеятельностью и бытом войск</w:t>
            </w:r>
          </w:p>
        </w:tc>
      </w:tr>
      <w:tr w:rsidR="008F266D" w:rsidRPr="006478E2" w:rsidTr="008F266D">
        <w:tc>
          <w:tcPr>
            <w:tcW w:w="1129" w:type="dxa"/>
          </w:tcPr>
          <w:p w:rsidR="008F266D" w:rsidRPr="006478E2" w:rsidRDefault="00D1086B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8.10</w:t>
            </w:r>
          </w:p>
        </w:tc>
        <w:tc>
          <w:tcPr>
            <w:tcW w:w="8363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2. Опасные факторы среды обитания и их воздействие на жизнедеятельность человека.</w:t>
            </w:r>
          </w:p>
        </w:tc>
      </w:tr>
      <w:tr w:rsidR="00D1086B" w:rsidRPr="006478E2" w:rsidTr="008F266D">
        <w:tc>
          <w:tcPr>
            <w:tcW w:w="1129" w:type="dxa"/>
          </w:tcPr>
          <w:p w:rsidR="00D1086B" w:rsidRPr="006478E2" w:rsidRDefault="00D1086B" w:rsidP="00D1086B">
            <w:pPr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9</w:t>
            </w:r>
            <w:r w:rsidRPr="006478E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8363" w:type="dxa"/>
          </w:tcPr>
          <w:p w:rsidR="00D1086B" w:rsidRPr="006478E2" w:rsidRDefault="00D1086B" w:rsidP="00D1086B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3. Гигиена и физиология военного труда.</w:t>
            </w:r>
          </w:p>
        </w:tc>
      </w:tr>
      <w:tr w:rsidR="00D1086B" w:rsidRPr="006478E2" w:rsidTr="008F266D">
        <w:tc>
          <w:tcPr>
            <w:tcW w:w="1129" w:type="dxa"/>
          </w:tcPr>
          <w:p w:rsidR="00D1086B" w:rsidRPr="006478E2" w:rsidRDefault="00D1086B" w:rsidP="00D1086B">
            <w:pPr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10</w:t>
            </w:r>
            <w:r w:rsidRPr="006478E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8363" w:type="dxa"/>
          </w:tcPr>
          <w:p w:rsidR="00D1086B" w:rsidRPr="006478E2" w:rsidRDefault="00D1086B" w:rsidP="00D1086B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4. Санитарно-гигиенические требования к размещению личного состава в населенных пунктах и в полевых условиях.</w:t>
            </w:r>
          </w:p>
        </w:tc>
      </w:tr>
      <w:tr w:rsidR="00D1086B" w:rsidRPr="006478E2" w:rsidTr="008F266D">
        <w:tc>
          <w:tcPr>
            <w:tcW w:w="1129" w:type="dxa"/>
          </w:tcPr>
          <w:p w:rsidR="00D1086B" w:rsidRPr="006478E2" w:rsidRDefault="00D1086B" w:rsidP="00D1086B">
            <w:pPr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12</w:t>
            </w:r>
            <w:r w:rsidRPr="006478E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8363" w:type="dxa"/>
          </w:tcPr>
          <w:p w:rsidR="00D1086B" w:rsidRPr="006478E2" w:rsidRDefault="00D1086B" w:rsidP="00D1086B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5. Основы организации и проведения санитарно-гигиенического надзора за питанием военнослужащих.</w:t>
            </w:r>
          </w:p>
        </w:tc>
      </w:tr>
      <w:tr w:rsidR="00D1086B" w:rsidRPr="006478E2" w:rsidTr="008F266D">
        <w:tc>
          <w:tcPr>
            <w:tcW w:w="1129" w:type="dxa"/>
          </w:tcPr>
          <w:p w:rsidR="00D1086B" w:rsidRPr="006478E2" w:rsidRDefault="00D1086B" w:rsidP="00D1086B">
            <w:pPr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13</w:t>
            </w:r>
            <w:r w:rsidRPr="006478E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8363" w:type="dxa"/>
          </w:tcPr>
          <w:p w:rsidR="00D1086B" w:rsidRPr="006478E2" w:rsidRDefault="00D1086B" w:rsidP="00D1086B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6. Основы организации и проведения санитарно-гигиенического надзора за водоснабжением в полевых условиях. Проведение разведки источника водоснабжения</w:t>
            </w:r>
          </w:p>
        </w:tc>
      </w:tr>
      <w:tr w:rsidR="00D1086B" w:rsidRPr="006478E2" w:rsidTr="008F266D">
        <w:tc>
          <w:tcPr>
            <w:tcW w:w="1129" w:type="dxa"/>
          </w:tcPr>
          <w:p w:rsidR="00D1086B" w:rsidRPr="006478E2" w:rsidRDefault="00D1086B" w:rsidP="00D1086B">
            <w:pPr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14</w:t>
            </w:r>
            <w:r w:rsidRPr="006478E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8363" w:type="dxa"/>
          </w:tcPr>
          <w:p w:rsidR="00D1086B" w:rsidRPr="006478E2" w:rsidRDefault="00D1086B" w:rsidP="00D1086B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7. Табельные средства очистки воды в полевых условиях. Методы улучшения качества питьевой воды</w:t>
            </w:r>
          </w:p>
        </w:tc>
      </w:tr>
      <w:tr w:rsidR="00D1086B" w:rsidRPr="006478E2" w:rsidTr="008F266D">
        <w:tc>
          <w:tcPr>
            <w:tcW w:w="1129" w:type="dxa"/>
          </w:tcPr>
          <w:p w:rsidR="00D1086B" w:rsidRPr="006478E2" w:rsidRDefault="00D1086B" w:rsidP="00D1086B">
            <w:pPr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15</w:t>
            </w:r>
            <w:r w:rsidRPr="006478E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8363" w:type="dxa"/>
          </w:tcPr>
          <w:p w:rsidR="00D1086B" w:rsidRPr="006478E2" w:rsidRDefault="00D1086B" w:rsidP="00D1086B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8. Организация и проведение гигиенической экспертизы продовольствия и воды в условиях возможного применения противником оружия массового поражения.</w:t>
            </w:r>
          </w:p>
        </w:tc>
      </w:tr>
      <w:tr w:rsidR="00D1086B" w:rsidRPr="006478E2" w:rsidTr="008F266D">
        <w:tc>
          <w:tcPr>
            <w:tcW w:w="1129" w:type="dxa"/>
          </w:tcPr>
          <w:p w:rsidR="00D1086B" w:rsidRPr="006478E2" w:rsidRDefault="00D1086B" w:rsidP="00D1086B">
            <w:pPr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16</w:t>
            </w:r>
            <w:r w:rsidRPr="006478E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8363" w:type="dxa"/>
          </w:tcPr>
          <w:p w:rsidR="00D1086B" w:rsidRPr="006478E2" w:rsidRDefault="00D1086B" w:rsidP="00D1086B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9. Современные проблемы военной гигиены и гигиены ЧС. Научно-практическая конференция.</w:t>
            </w:r>
          </w:p>
        </w:tc>
      </w:tr>
      <w:tr w:rsidR="00D1086B" w:rsidRPr="006478E2" w:rsidTr="008F266D">
        <w:tc>
          <w:tcPr>
            <w:tcW w:w="1129" w:type="dxa"/>
          </w:tcPr>
          <w:p w:rsidR="00D1086B" w:rsidRPr="006478E2" w:rsidRDefault="00D1086B" w:rsidP="00D1086B">
            <w:pPr>
              <w:rPr>
                <w:rFonts w:ascii="Times New Roman" w:hAnsi="Times New Roman"/>
                <w:sz w:val="28"/>
                <w:szCs w:val="28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17</w:t>
            </w:r>
            <w:r w:rsidRPr="006478E2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8363" w:type="dxa"/>
          </w:tcPr>
          <w:p w:rsidR="00D1086B" w:rsidRPr="006478E2" w:rsidRDefault="00D1086B" w:rsidP="00D1086B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6478E2">
              <w:rPr>
                <w:rFonts w:ascii="Times New Roman" w:hAnsi="Times New Roman"/>
                <w:sz w:val="28"/>
                <w:szCs w:val="28"/>
              </w:rPr>
              <w:t>Тема 10.  Санитарно-гигиенические требования к передвижению личного состава разными видами транспорта и в пешем строю.</w:t>
            </w:r>
          </w:p>
        </w:tc>
      </w:tr>
      <w:tr w:rsidR="008F266D" w:rsidRPr="006478E2" w:rsidTr="008F266D">
        <w:tc>
          <w:tcPr>
            <w:tcW w:w="1129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6478E2">
              <w:rPr>
                <w:rFonts w:ascii="Times New Roman" w:hAnsi="Times New Roman"/>
                <w:sz w:val="28"/>
                <w:szCs w:val="28"/>
              </w:rPr>
              <w:t>КСР</w:t>
            </w:r>
            <w:proofErr w:type="spellEnd"/>
            <w:r w:rsidRPr="006478E2">
              <w:rPr>
                <w:rFonts w:ascii="Times New Roman" w:hAnsi="Times New Roman"/>
                <w:sz w:val="28"/>
                <w:szCs w:val="28"/>
              </w:rPr>
              <w:t>.  Тема 1. Организация и проведение гигиенической экспертизы продовольствия и воды в условиях возможного применения противником оружия массового поражения</w:t>
            </w:r>
          </w:p>
        </w:tc>
      </w:tr>
      <w:tr w:rsidR="008F266D" w:rsidRPr="006478E2" w:rsidTr="008F266D">
        <w:tc>
          <w:tcPr>
            <w:tcW w:w="1129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6478E2">
              <w:rPr>
                <w:rFonts w:ascii="Times New Roman" w:hAnsi="Times New Roman"/>
                <w:sz w:val="28"/>
                <w:szCs w:val="28"/>
              </w:rPr>
              <w:t>КСР</w:t>
            </w:r>
            <w:proofErr w:type="spellEnd"/>
            <w:r w:rsidRPr="006478E2">
              <w:rPr>
                <w:rFonts w:ascii="Times New Roman" w:hAnsi="Times New Roman"/>
                <w:sz w:val="28"/>
                <w:szCs w:val="28"/>
              </w:rPr>
              <w:t>.   Тема 2. Санитарно-гигиенические требования к устройству, планировке и внутренней среды казармы. Составление акта гигиенической экспертизы</w:t>
            </w:r>
          </w:p>
        </w:tc>
      </w:tr>
      <w:tr w:rsidR="008F266D" w:rsidRPr="006478E2" w:rsidTr="008F266D">
        <w:tc>
          <w:tcPr>
            <w:tcW w:w="1129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6478E2">
              <w:rPr>
                <w:rFonts w:ascii="Times New Roman" w:hAnsi="Times New Roman"/>
                <w:sz w:val="28"/>
                <w:szCs w:val="28"/>
              </w:rPr>
              <w:t>КСР</w:t>
            </w:r>
            <w:proofErr w:type="spellEnd"/>
            <w:r w:rsidRPr="006478E2">
              <w:rPr>
                <w:rFonts w:ascii="Times New Roman" w:hAnsi="Times New Roman"/>
                <w:sz w:val="28"/>
                <w:szCs w:val="28"/>
              </w:rPr>
              <w:t>.  Тема 3. Современные проблемы военной гигиены</w:t>
            </w:r>
          </w:p>
        </w:tc>
      </w:tr>
      <w:tr w:rsidR="008F266D" w:rsidRPr="006478E2" w:rsidTr="008F266D">
        <w:tc>
          <w:tcPr>
            <w:tcW w:w="1129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8F266D" w:rsidRPr="006478E2" w:rsidRDefault="008F266D" w:rsidP="006119CE">
            <w:pPr>
              <w:tabs>
                <w:tab w:val="left" w:pos="741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6478E2">
              <w:rPr>
                <w:rFonts w:ascii="Times New Roman" w:hAnsi="Times New Roman"/>
                <w:sz w:val="28"/>
                <w:szCs w:val="28"/>
              </w:rPr>
              <w:t>КСР</w:t>
            </w:r>
            <w:proofErr w:type="spellEnd"/>
            <w:r w:rsidRPr="006478E2">
              <w:rPr>
                <w:rFonts w:ascii="Times New Roman" w:hAnsi="Times New Roman"/>
                <w:sz w:val="28"/>
                <w:szCs w:val="28"/>
              </w:rPr>
              <w:t>.  Тема 4.  Состав и организационная структура Вооруженных сил Российской Федерации</w:t>
            </w:r>
          </w:p>
        </w:tc>
      </w:tr>
    </w:tbl>
    <w:p w:rsidR="008F266D" w:rsidRPr="006478E2" w:rsidRDefault="008F266D" w:rsidP="007A3E45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086B" w:rsidRPr="006478E2" w:rsidRDefault="00D1086B" w:rsidP="00D1086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086B" w:rsidRPr="006478E2" w:rsidRDefault="00D1086B" w:rsidP="00D1086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8E2"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D1086B" w:rsidRPr="006478E2" w:rsidRDefault="00D1086B" w:rsidP="00D1086B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1086B" w:rsidRPr="006478E2" w:rsidRDefault="00D1086B" w:rsidP="00D1086B">
      <w:pPr>
        <w:widowControl w:val="0"/>
        <w:numPr>
          <w:ilvl w:val="0"/>
          <w:numId w:val="1"/>
        </w:numPr>
        <w:spacing w:after="0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 xml:space="preserve"> 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Наумов, И. А. Общая и военная гигиена: учебное пособие / И. А. Наумов. - Минск: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Вышэйшая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школа, 2019. - 511 с.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ISBN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978-985-06-3152-7. - Текст: электронный //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ЭБС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"Консультант студента": [сайт].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URL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https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www.studentlibrary.ru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book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/ISBN9789850631527.html (дата обращения: 21.04.2025).</w:t>
      </w:r>
    </w:p>
    <w:p w:rsidR="00D1086B" w:rsidRPr="006478E2" w:rsidRDefault="00D1086B" w:rsidP="00D1086B">
      <w:pPr>
        <w:widowControl w:val="0"/>
        <w:numPr>
          <w:ilvl w:val="0"/>
          <w:numId w:val="1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Архангельский, В. И. Военная гигиена. Руководство к практическим занятиям: учебное пособие / В. И. Архангельский. - 2-е изд.,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перераб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. - Москва: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ГЭОТАР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-Медиа, 2020. - 512 с.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ISBN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978-5-9704-5406-0. - Текст: электронный //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ЭБС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"Консультант студента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" :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[сайт].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URL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https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www.studentlibrary.ru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book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/ISBN9785970454060.html (дата обращения: 21.04.2025)</w:t>
      </w:r>
    </w:p>
    <w:p w:rsidR="00D1086B" w:rsidRPr="006478E2" w:rsidRDefault="00D1086B" w:rsidP="00D1086B">
      <w:pPr>
        <w:widowControl w:val="0"/>
        <w:tabs>
          <w:tab w:val="left" w:pos="30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086B" w:rsidRPr="006478E2" w:rsidRDefault="00D1086B" w:rsidP="00D1086B">
      <w:pPr>
        <w:widowControl w:val="0"/>
        <w:tabs>
          <w:tab w:val="left" w:pos="30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6478E2">
        <w:rPr>
          <w:rFonts w:ascii="Times New Roman" w:hAnsi="Times New Roman"/>
          <w:b/>
          <w:spacing w:val="-3"/>
          <w:sz w:val="28"/>
          <w:szCs w:val="28"/>
        </w:rPr>
        <w:t>Дополнительная литература</w:t>
      </w:r>
    </w:p>
    <w:p w:rsidR="00D1086B" w:rsidRPr="006478E2" w:rsidRDefault="00D1086B" w:rsidP="00D1086B">
      <w:pPr>
        <w:widowControl w:val="0"/>
        <w:tabs>
          <w:tab w:val="left" w:pos="30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</w:p>
    <w:p w:rsidR="00D1086B" w:rsidRPr="006478E2" w:rsidRDefault="00D1086B" w:rsidP="00D1086B">
      <w:pPr>
        <w:widowControl w:val="0"/>
        <w:numPr>
          <w:ilvl w:val="0"/>
          <w:numId w:val="2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Мельниченко, П. И. Военная гигиена и военная эпидемиология: учебник / Мельниченко П.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И. ,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Огарков П. И. , Лизунов Ю. В. - Москва : Медицина, 2006. - 400 с. (Учеб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лит. Для студентов мед. вузов)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ISBN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5-225-04849-8. -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Текст :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электронный //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ЭБС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"Консультант студента" : [сайт].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URL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https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www.studentlibrary.ru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book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/ISBN5225048498.html (дата обращения: 21.04.2025).</w:t>
      </w:r>
    </w:p>
    <w:p w:rsidR="00D1086B" w:rsidRPr="006478E2" w:rsidRDefault="00D1086B" w:rsidP="00D1086B">
      <w:pPr>
        <w:widowControl w:val="0"/>
        <w:numPr>
          <w:ilvl w:val="0"/>
          <w:numId w:val="2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Архангельский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В.И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., Бабенко О. В. «Руководство к практическим занятиям по военной гигиене». – М.: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ГЭОТАР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-Медиа». – 2012 г. – 432 с.</w:t>
      </w:r>
    </w:p>
    <w:p w:rsidR="00D1086B" w:rsidRPr="006478E2" w:rsidRDefault="00D1086B" w:rsidP="00D1086B">
      <w:pPr>
        <w:widowControl w:val="0"/>
        <w:numPr>
          <w:ilvl w:val="0"/>
          <w:numId w:val="2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Военная токсикология, радиобиология и медицинская защита: учебник для студентов мед. вузов / С. А. Куценко, Н. В.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Бутомо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, А. Н. Гребенюк [и др.]; под ред. С. А. Куценко. СПб.: Фолиант, 2004. - 528</w:t>
      </w:r>
    </w:p>
    <w:p w:rsidR="00D1086B" w:rsidRPr="006478E2" w:rsidRDefault="00D1086B" w:rsidP="00D1086B">
      <w:pPr>
        <w:widowControl w:val="0"/>
        <w:numPr>
          <w:ilvl w:val="0"/>
          <w:numId w:val="2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Руководство к практическим занятиям по военной гигиене [Электронный ресурс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] :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учебное пособие / Архангельский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В.И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., Бабенко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О.В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. - М. 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ГЭОТАР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-Медиа, 2015.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http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old.studmedlib.ru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book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/ISBN9785970434901.html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Практическое занятие №1. (4часа)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1. Тема: Основы организации гигиенических мероприятий в чрезвычайных ситуациях в мирное и в военное время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раскрыть особенности организации гигиенических мероприятий в чрезвычайных ситуациях и в военное время.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Военная гигиена как научная дисциплин. Цели, предмет исследования, объект исследования военной гигиены. Методы исследований объектов военной гигиены.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Задачи военной гигиены.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Обязанности служб – медицинской, инженерной, продовольственной, радиационной, химической, биологической, ветеринарной, квартирно-</w:t>
      </w:r>
      <w:proofErr w:type="spellStart"/>
      <w:r w:rsidRPr="006478E2">
        <w:rPr>
          <w:rFonts w:ascii="Times New Roman" w:hAnsi="Times New Roman"/>
          <w:sz w:val="28"/>
          <w:szCs w:val="28"/>
        </w:rPr>
        <w:t>экспуатационной</w:t>
      </w:r>
      <w:proofErr w:type="spellEnd"/>
      <w:r w:rsidRPr="006478E2">
        <w:rPr>
          <w:rFonts w:ascii="Times New Roman" w:hAnsi="Times New Roman"/>
          <w:sz w:val="28"/>
          <w:szCs w:val="28"/>
        </w:rPr>
        <w:t xml:space="preserve"> и вещевого обеспечения. 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Задачи и основы организации медицинского обеспечения населения в чрезвычайных ситуациях.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Санитарно-эпидемиологический надзор в Вооруженных Силах РФ.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Особенности организации и проведения санитарно-гигиенических мероприятий при чрезвычайных ситуациях в мирное время и в боевой обстановке.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6478E2">
        <w:rPr>
          <w:rFonts w:ascii="Times New Roman" w:hAnsi="Times New Roman"/>
          <w:snapToGrid w:val="0"/>
          <w:sz w:val="28"/>
          <w:szCs w:val="28"/>
        </w:rPr>
        <w:t xml:space="preserve"> Гигиенические требования к участку для размещения личного состава в полевых условиях.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napToGrid w:val="0"/>
          <w:sz w:val="28"/>
          <w:szCs w:val="28"/>
        </w:rPr>
      </w:pPr>
      <w:r w:rsidRPr="006478E2">
        <w:rPr>
          <w:rFonts w:ascii="Times New Roman" w:hAnsi="Times New Roman"/>
          <w:snapToGrid w:val="0"/>
          <w:sz w:val="28"/>
          <w:szCs w:val="28"/>
        </w:rPr>
        <w:t xml:space="preserve"> Гигиенические требования к организации временного лагеря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 xml:space="preserve"> Основные способы защиты населения в чрезвычайных ситуациях.</w:t>
      </w:r>
    </w:p>
    <w:p w:rsidR="00D1086B" w:rsidRPr="006478E2" w:rsidRDefault="00D1086B" w:rsidP="00D1086B">
      <w:pPr>
        <w:numPr>
          <w:ilvl w:val="0"/>
          <w:numId w:val="3"/>
        </w:numPr>
        <w:tabs>
          <w:tab w:val="clear" w:pos="1260"/>
          <w:tab w:val="num" w:pos="180"/>
          <w:tab w:val="left" w:pos="540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napToGrid w:val="0"/>
          <w:sz w:val="28"/>
          <w:szCs w:val="28"/>
        </w:rPr>
        <w:t xml:space="preserve"> Порядок сбора и захоронения погибших воинов.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478E2">
        <w:rPr>
          <w:rFonts w:ascii="Times New Roman" w:hAnsi="Times New Roman"/>
          <w:b/>
          <w:sz w:val="28"/>
          <w:szCs w:val="28"/>
        </w:rPr>
        <w:t>Практическое занятие №2.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(4часа)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478E2">
        <w:rPr>
          <w:rFonts w:ascii="Times New Roman" w:hAnsi="Times New Roman"/>
          <w:b/>
          <w:sz w:val="28"/>
          <w:szCs w:val="28"/>
        </w:rPr>
        <w:t>1. Тема: Опасные факторы среды обитания и их воздействие на жизнедеятельность человека.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 xml:space="preserve">2. </w:t>
      </w:r>
      <w:r w:rsidRPr="006478E2">
        <w:rPr>
          <w:rFonts w:ascii="Times New Roman" w:hAnsi="Times New Roman"/>
          <w:b/>
          <w:sz w:val="28"/>
          <w:szCs w:val="28"/>
        </w:rPr>
        <w:t>Цель:</w:t>
      </w:r>
      <w:r w:rsidRPr="006478E2">
        <w:rPr>
          <w:rFonts w:ascii="Times New Roman" w:hAnsi="Times New Roman"/>
          <w:sz w:val="28"/>
          <w:szCs w:val="28"/>
        </w:rPr>
        <w:t xml:space="preserve"> раскрыть и конкретизировать опасные факторы среды обитания и их воздействие на жизнедеятельность человека.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478E2">
        <w:rPr>
          <w:rFonts w:ascii="Times New Roman" w:hAnsi="Times New Roman"/>
          <w:b/>
          <w:sz w:val="28"/>
          <w:szCs w:val="28"/>
        </w:rPr>
        <w:t xml:space="preserve">3. Задачи: 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Обучающая: сформировать у студентов четкое понимание опасных факторов среды обитания и их воздействия на жизнедеятельность человека.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умения определять и оценивать опасные факторы среды обитания и их воздействие на жизнедеятельность человека.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 xml:space="preserve">Воспитывающая: воспитывать стремление к повышению своего общекультурного, интеллектуального и профессионального уровня, интерес к </w:t>
      </w:r>
      <w:r w:rsidRPr="006478E2">
        <w:rPr>
          <w:rFonts w:ascii="Times New Roman" w:hAnsi="Times New Roman"/>
          <w:sz w:val="28"/>
          <w:szCs w:val="28"/>
        </w:rPr>
        <w:lastRenderedPageBreak/>
        <w:t>гигиене как теоретической и прикладной науке, формировать ценностное отношение к профессии врача-гигиениста.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478E2">
        <w:rPr>
          <w:rFonts w:ascii="Times New Roman" w:hAnsi="Times New Roman"/>
          <w:b/>
          <w:sz w:val="28"/>
          <w:szCs w:val="28"/>
        </w:rPr>
        <w:t xml:space="preserve">4. Вопросы для рассмотрения: 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1.</w:t>
      </w:r>
      <w:r w:rsidRPr="006478E2">
        <w:rPr>
          <w:rFonts w:ascii="Times New Roman" w:hAnsi="Times New Roman"/>
          <w:sz w:val="28"/>
          <w:szCs w:val="28"/>
        </w:rPr>
        <w:tab/>
        <w:t>Источники загрязнения окружающей среды. Чрезвычайные ситуации техногенного характера (химические аварии, радиационные аварии, биологические аварии) и их влияние на биосферу.  Взаимодействия, трансформация загрязнений в окружающей среде.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2.</w:t>
      </w:r>
      <w:r w:rsidRPr="006478E2">
        <w:rPr>
          <w:rFonts w:ascii="Times New Roman" w:hAnsi="Times New Roman"/>
          <w:sz w:val="28"/>
          <w:szCs w:val="28"/>
        </w:rPr>
        <w:tab/>
        <w:t>Экологическое значение электромагнитного загрязнения окружающей среды.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3.</w:t>
      </w:r>
      <w:r w:rsidRPr="006478E2">
        <w:rPr>
          <w:rFonts w:ascii="Times New Roman" w:hAnsi="Times New Roman"/>
          <w:sz w:val="28"/>
          <w:szCs w:val="28"/>
        </w:rPr>
        <w:tab/>
        <w:t>Последствия загрязнения окружающей среды: озоновые дыры, парниковый эффект, кислотные дожди, токсические туманы.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4.</w:t>
      </w:r>
      <w:r w:rsidRPr="006478E2">
        <w:rPr>
          <w:rFonts w:ascii="Times New Roman" w:hAnsi="Times New Roman"/>
          <w:sz w:val="28"/>
          <w:szCs w:val="28"/>
        </w:rPr>
        <w:tab/>
        <w:t>Принципы гигиенического нормирования факторов окружающей среды.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5.</w:t>
      </w:r>
      <w:r w:rsidRPr="006478E2">
        <w:rPr>
          <w:rFonts w:ascii="Times New Roman" w:hAnsi="Times New Roman"/>
          <w:sz w:val="28"/>
          <w:szCs w:val="28"/>
        </w:rPr>
        <w:tab/>
        <w:t>Пути поступления, метаболизм и выведение токсических веществ из организма. Комплексное, сочетанное, комбинированное действие вредных факторов окружающей среды.</w:t>
      </w:r>
    </w:p>
    <w:p w:rsidR="00D1086B" w:rsidRPr="006478E2" w:rsidRDefault="00D1086B" w:rsidP="00D1086B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>6.</w:t>
      </w:r>
      <w:r w:rsidRPr="006478E2">
        <w:rPr>
          <w:rFonts w:ascii="Times New Roman" w:hAnsi="Times New Roman"/>
          <w:sz w:val="28"/>
          <w:szCs w:val="28"/>
        </w:rPr>
        <w:tab/>
        <w:t>Последствия воздействия вредных факторов на организм человека. Острые и хронические профессиональные заболевания, отдаленные последствия воздействия вредных факторов.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Практическое занятие №3. (4часа)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1. Тема: Гигиена и физиология военного труда.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 гигиене и физиологии военного труда.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Производственная среда. Условия труда. Источники и виды опасных и вредных факторов трудового процесса.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Гигиеническая характеристика труда (виды труда, тяжесть и напряженность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тру-да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>).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Понятия работоспособности, отдыха, утомления и переутомления, рациональной организации трудовых процессов, режимов труда и отдыха.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 Гигиена передвижения войск железнодорожным и водным транспортом.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5. Гигиена передвижения войск автомобильным транспортом и в пешем строю.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Особенности службы в ракетных войсках и основные факторы, действующие на функциональное состояние и работоспособность личного состава.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5.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Особенности службы в радиотехнических войсках и основные факторы,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действу-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ющие</w:t>
      </w:r>
      <w:proofErr w:type="spellEnd"/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на функциональное состояние и работоспособность личного состава. </w:t>
      </w:r>
      <w:proofErr w:type="spellStart"/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Спе-цифическое</w:t>
      </w:r>
      <w:proofErr w:type="spellEnd"/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и неспецифическое действие СВЧ-поля.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6.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Общая характеристика условий труда в танковых и мотострелковых войсках. Устройство танков и рабочие места танкистов.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lastRenderedPageBreak/>
        <w:t>7.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Основные вредные факторы, встречающиеся в танках (запыленность, </w:t>
      </w:r>
      <w:proofErr w:type="spellStart"/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загазован-ность</w:t>
      </w:r>
      <w:proofErr w:type="spellEnd"/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>, неблагоприятные микроклиматические условия, шум, вибрация).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8.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 Гигиена труда в артиллерии.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Практическое занятие №4. (4часа)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1. Тема: Санитарно-гигиенические требования к размещению личного состава в населенных пунктах и в полевых условиях.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 санитарно-гигиенических требованиях к размещению личного состава в населенных пунктах и в полевых условиях.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Планировка и застройка военных городков.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Санитарно-гигиенические требования к размещению военнослужащих в казарме.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Способы полевого размещения военнослужащих.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Типы полевых жилищ, их гигиеническая оценка. Особенности микроклимата и химического состава воздуха в закрытых фортификационных сооружениях и их влияние на организм.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5.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Перспективные полевые здания: передвижные,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блочно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-контейнерные, надувные.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6.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Контроль и организация банно-прачечного обслуживания личного состава.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7.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Сбор и удаление нечистот и отбросов.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Контроль самостоятельной работы №1. (2часа)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1. Тема: Санитарно-гигиенические требования к устройству, планировке и внутренней среды казармы. Составление акта гигиенической экспертизы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 санитарно-гигиенических требованиях к устройству, планировке и внутренней среды казармы. Составление акта гигиенической экспертизы.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Задачи: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ind w:firstLine="10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Обучающая: сформировать у студентов четкое понимание санитарно-гигиенических требований к устройству, планировке и внутренней среды казармы.</w:t>
      </w:r>
    </w:p>
    <w:p w:rsidR="00D1086B" w:rsidRPr="006478E2" w:rsidRDefault="00D1086B" w:rsidP="00D1086B">
      <w:pPr>
        <w:spacing w:after="0" w:line="240" w:lineRule="auto"/>
        <w:ind w:firstLine="10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Развивающая: формировать у студентов потребности и мотивы профессионального становления и развития, умения определять и оценивать устройство, планировку и внутреннюю среду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казармы..</w:t>
      </w:r>
      <w:proofErr w:type="gramEnd"/>
    </w:p>
    <w:p w:rsidR="00D1086B" w:rsidRPr="006478E2" w:rsidRDefault="00D1086B" w:rsidP="00D1086B">
      <w:pPr>
        <w:spacing w:after="0" w:line="240" w:lineRule="auto"/>
        <w:ind w:firstLine="10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lastRenderedPageBreak/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 Планировка казармы.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 Санитарно-гигиенические требования к размещению военнослужащих в казарме.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 Оценка санитарного состояния казармы.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16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Практическое занятие №5. (4часа)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1. Тема: Основы организации и проведения санитарно-гигиенического надзора за питанием военнослужащих.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об основах организации и проведения санитарно-гигиенического надзора за питанием военнослужащих.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Понятие о рациональном питании и принципах его организации.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Порядок обеспечения военнослужащих Российской Федерации продовольствием на мирное время.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Правила составления раскладки, расчета калорийности, содержания белков, жиров, углеводов, витаминов и минеральных солей.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Методы контроля за полноценностью питания.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5.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Полевые средства продовольственной службы. Пункты хозяйственного довольствия.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6.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Требования к хранению и транспортировке продуктов, приготовлению, приему пищи.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7.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Питание в условиях применения противником оружия массового поражения и чрезвычайных ситуациях мирного времени.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8.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Обязанности медицинской службы при контроле за питанием войск в стационарных и полевых условиях.</w:t>
      </w:r>
    </w:p>
    <w:p w:rsidR="006478E2" w:rsidRP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Практическое занятие №6. (4часа)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 xml:space="preserve">1. Тема: Основы организации и проведения санитарно-гигиенического надзора за водоснабжением в полевых условиях. Проведение разведки источника водоснабжения 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об основах организации и проведения санитарно-гигиенического надзора за водоснабжением в полевых условиях, а также этапах проведения разведки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водоисточника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Водный обмен и здоровье военнослужащих: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а) физиологическое значение воды;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б) санитарно-гигиеническое значение воды;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в) эпидемиологическое значение воды;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г) обоснование физиологических концепций режимов потребления воды. 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Обоснование нормативов полевого водоснабжения военнослужащих при обычных и чрезвычайных ситуациях в условиях умеренной и жаркой погоды.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Организация водоснабжения войск и медицинский контроль в мирное время. 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Гигиеническая характеристика органолептических, химических, микробиологических и радиационных показателей качества питьевой воды в полевых условиях.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lastRenderedPageBreak/>
        <w:t>5.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Санитарно-гигиеническое исследование источника водоснабжения.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6.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Задачи, техническое оснащение медицинской, химической, инженерной и продовольственной службы при организации водоснабжения войск в полевых условиях.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7.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Нецентрализованное водоснабжение в полевых условиях. Устройство шахтных и трубчатых колодцев. Дезинфекция колодцев.</w:t>
      </w:r>
    </w:p>
    <w:p w:rsidR="006478E2" w:rsidRP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Практическое занятие №7. (4часа)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 xml:space="preserve">1. Тема: Табельные средства очистки воды в полевых условиях. Методы улучшения качества питьевой воды 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 видах табельных средств очистки воды в полевых условиях, а также методах улучшения качества питьевой.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Технические характеристики табельных средств (ТУФ-200,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МАФС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ВФС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, ПОУ-4) и подручных средств, применяемых для улучшения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качества  питьевой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воды в полевых условиях. 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Методы очистки воды в полевых условиях (осветление, обесцвечивание,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обеззараживание,  дезактивация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>, обезвреживание, опреснение).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Обеззараживание индивидуальных запасов воды.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Санитарно-гигиенические и инженерно-технические требования к организации пунктов водоснабжения (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ПВС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) и пунктов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водораздачи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ПВР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) при размещении войск в полевых условиях.</w:t>
      </w:r>
    </w:p>
    <w:p w:rsidR="006478E2" w:rsidRP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Практическое занятие №8. (4часа)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1. Тема: Организация и проведение гигиенической экспертизы продовольствия и воды в условиях возможного применения противником оружия массового поражения.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об основах организации и проведения гигиенической экспертизы продовольствия и воды в условиях возможного применения </w:t>
      </w: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об основах организации и проведения гигиенической экспертизы продовольствия и воды в условиях возможного применения противником оружия массового поражения. 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Задачи гигиенической экспертизы продовольствия и воды в условиях применения оружия массового поражения. 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Специалисты, участвующие в проведение данной экспертизы.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 xml:space="preserve">Особенности заражения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РВ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ОВ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АОХВ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различных сред: воды, продовольствия. Сроки естественной дезактивации, дегазации.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Этапы гигиенической экспертизы продовольствия и воды.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а) Исследование на месте.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lastRenderedPageBreak/>
        <w:t>б) Отбор проб.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в) Лабораторные исследования. Основные методы качественного и количественного определения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СДЯВ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г) Составление экспертного заключения. Виды заключений.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5.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Тактико-техническая характеристика табельных комплектов и приборов: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а) Устройство и принцип работы ДП-5А.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б) Устройство и принцип работы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ПХР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-МВ.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в) Устройство и принцип работы ЛГ-1, ЛГ-2.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г) Устройство и принцип работы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ВПХЛ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д) Устройство и принцип работы РЛУ-2.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е) Устройство батометра.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6.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Объем и возможности лабораторных исследований продовольствия в полевых условиях.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7.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Объем и возможности лабораторных исследований воды в полевых условиях.</w:t>
      </w:r>
    </w:p>
    <w:p w:rsidR="00D1086B" w:rsidRPr="006478E2" w:rsidRDefault="00D1086B" w:rsidP="00D1086B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8.</w:t>
      </w:r>
      <w:r w:rsidRPr="006478E2">
        <w:rPr>
          <w:rFonts w:ascii="Times New Roman" w:hAnsi="Times New Roman"/>
          <w:color w:val="000000"/>
          <w:sz w:val="28"/>
          <w:szCs w:val="28"/>
        </w:rPr>
        <w:tab/>
        <w:t>Методы дезактивации и обеззараживания воды и продовольствия, зараженного радиоактивными и отравляющими веществами.</w:t>
      </w:r>
    </w:p>
    <w:p w:rsidR="006478E2" w:rsidRP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478E2" w:rsidRP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spacing w:val="-6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Контроль самостоятельной работы №2. (2часа)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b/>
          <w:spacing w:val="-6"/>
          <w:sz w:val="28"/>
          <w:szCs w:val="28"/>
        </w:rPr>
        <w:t>1. Тема: Организация и проведение гигиенической экспертизы продовольствия и воды в условиях возможного применения противником оружия массового поражения(</w:t>
      </w:r>
      <w:proofErr w:type="spellStart"/>
      <w:r w:rsidRPr="006478E2">
        <w:rPr>
          <w:rFonts w:ascii="Times New Roman" w:eastAsia="Calibri" w:hAnsi="Times New Roman"/>
          <w:b/>
          <w:spacing w:val="-6"/>
          <w:sz w:val="28"/>
          <w:szCs w:val="28"/>
        </w:rPr>
        <w:t>КСР</w:t>
      </w:r>
      <w:proofErr w:type="spellEnd"/>
      <w:r w:rsidRPr="006478E2">
        <w:rPr>
          <w:rFonts w:ascii="Times New Roman" w:eastAsia="Calibri" w:hAnsi="Times New Roman"/>
          <w:b/>
          <w:spacing w:val="-6"/>
          <w:sz w:val="28"/>
          <w:szCs w:val="28"/>
        </w:rPr>
        <w:t>) (2 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2. Цель: сформировать представление об основах организации и проведения гигиенической экспертизы продовольствия и воды в условиях возможного применения противником оружия массового поражения. 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3. Задачи: Обучающая: сформировать у студентов четкое понимание об основах организации и проведения гигиенической экспертизы продовольствия и воды в условиях возможного применения противником оружия массового поражения. 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умения определять и оценивать организацию и проведение очистки воды в полевых условиях.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4. Вопросы для рассмотрения: 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>1.</w:t>
      </w:r>
      <w:r w:rsidRPr="006478E2">
        <w:rPr>
          <w:rFonts w:ascii="Times New Roman" w:eastAsia="Calibri" w:hAnsi="Times New Roman"/>
          <w:spacing w:val="-6"/>
          <w:sz w:val="28"/>
          <w:szCs w:val="28"/>
        </w:rPr>
        <w:tab/>
        <w:t xml:space="preserve">Особенности заражения </w:t>
      </w:r>
      <w:proofErr w:type="spellStart"/>
      <w:r w:rsidRPr="006478E2">
        <w:rPr>
          <w:rFonts w:ascii="Times New Roman" w:eastAsia="Calibri" w:hAnsi="Times New Roman"/>
          <w:spacing w:val="-6"/>
          <w:sz w:val="28"/>
          <w:szCs w:val="28"/>
        </w:rPr>
        <w:t>РВ</w:t>
      </w:r>
      <w:proofErr w:type="spellEnd"/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, </w:t>
      </w:r>
      <w:proofErr w:type="spellStart"/>
      <w:r w:rsidRPr="006478E2">
        <w:rPr>
          <w:rFonts w:ascii="Times New Roman" w:eastAsia="Calibri" w:hAnsi="Times New Roman"/>
          <w:spacing w:val="-6"/>
          <w:sz w:val="28"/>
          <w:szCs w:val="28"/>
        </w:rPr>
        <w:t>ОВ</w:t>
      </w:r>
      <w:proofErr w:type="spellEnd"/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 и </w:t>
      </w:r>
      <w:proofErr w:type="spellStart"/>
      <w:r w:rsidRPr="006478E2">
        <w:rPr>
          <w:rFonts w:ascii="Times New Roman" w:eastAsia="Calibri" w:hAnsi="Times New Roman"/>
          <w:spacing w:val="-6"/>
          <w:sz w:val="28"/>
          <w:szCs w:val="28"/>
        </w:rPr>
        <w:t>АОХВ</w:t>
      </w:r>
      <w:proofErr w:type="spellEnd"/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 различных сред: воды, продовольствия. Сроки естественной дезактивации, дегазации.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2.   Порядок экстрагирования </w:t>
      </w:r>
      <w:proofErr w:type="spellStart"/>
      <w:r w:rsidRPr="006478E2">
        <w:rPr>
          <w:rFonts w:ascii="Times New Roman" w:eastAsia="Calibri" w:hAnsi="Times New Roman"/>
          <w:spacing w:val="-6"/>
          <w:sz w:val="28"/>
          <w:szCs w:val="28"/>
        </w:rPr>
        <w:t>РВ</w:t>
      </w:r>
      <w:proofErr w:type="spellEnd"/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, </w:t>
      </w:r>
      <w:proofErr w:type="spellStart"/>
      <w:r w:rsidRPr="006478E2">
        <w:rPr>
          <w:rFonts w:ascii="Times New Roman" w:eastAsia="Calibri" w:hAnsi="Times New Roman"/>
          <w:spacing w:val="-6"/>
          <w:sz w:val="28"/>
          <w:szCs w:val="28"/>
        </w:rPr>
        <w:t>ОВ</w:t>
      </w:r>
      <w:proofErr w:type="spellEnd"/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 и </w:t>
      </w:r>
      <w:proofErr w:type="spellStart"/>
      <w:r w:rsidRPr="006478E2">
        <w:rPr>
          <w:rFonts w:ascii="Times New Roman" w:eastAsia="Calibri" w:hAnsi="Times New Roman"/>
          <w:spacing w:val="-6"/>
          <w:sz w:val="28"/>
          <w:szCs w:val="28"/>
        </w:rPr>
        <w:t>АОХВ</w:t>
      </w:r>
      <w:proofErr w:type="spellEnd"/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 из различных сред.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lastRenderedPageBreak/>
        <w:t>3.</w:t>
      </w:r>
      <w:r w:rsidRPr="006478E2">
        <w:rPr>
          <w:rFonts w:ascii="Times New Roman" w:eastAsia="Calibri" w:hAnsi="Times New Roman"/>
          <w:spacing w:val="-6"/>
          <w:sz w:val="28"/>
          <w:szCs w:val="28"/>
        </w:rPr>
        <w:tab/>
        <w:t xml:space="preserve">Измерение с помощью рентгенометра </w:t>
      </w:r>
      <w:proofErr w:type="spellStart"/>
      <w:r w:rsidRPr="006478E2">
        <w:rPr>
          <w:rFonts w:ascii="Times New Roman" w:eastAsia="Calibri" w:hAnsi="Times New Roman"/>
          <w:spacing w:val="-6"/>
          <w:sz w:val="28"/>
          <w:szCs w:val="28"/>
        </w:rPr>
        <w:t>ДП</w:t>
      </w:r>
      <w:proofErr w:type="spellEnd"/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 -5А, РЛУ-2 зараженности радиоактивными веществами продовольствия и воды.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>4.</w:t>
      </w:r>
      <w:r w:rsidRPr="006478E2">
        <w:rPr>
          <w:rFonts w:ascii="Times New Roman" w:eastAsia="Calibri" w:hAnsi="Times New Roman"/>
          <w:spacing w:val="-6"/>
          <w:sz w:val="28"/>
          <w:szCs w:val="28"/>
        </w:rPr>
        <w:tab/>
        <w:t xml:space="preserve">Определение </w:t>
      </w:r>
      <w:proofErr w:type="spellStart"/>
      <w:r w:rsidRPr="006478E2">
        <w:rPr>
          <w:rFonts w:ascii="Times New Roman" w:eastAsia="Calibri" w:hAnsi="Times New Roman"/>
          <w:spacing w:val="-6"/>
          <w:sz w:val="28"/>
          <w:szCs w:val="28"/>
        </w:rPr>
        <w:t>ФОВ</w:t>
      </w:r>
      <w:proofErr w:type="spellEnd"/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 в воде.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>5.</w:t>
      </w:r>
      <w:r w:rsidRPr="006478E2">
        <w:rPr>
          <w:rFonts w:ascii="Times New Roman" w:eastAsia="Calibri" w:hAnsi="Times New Roman"/>
          <w:spacing w:val="-6"/>
          <w:sz w:val="28"/>
          <w:szCs w:val="28"/>
        </w:rPr>
        <w:tab/>
        <w:t xml:space="preserve">Определение </w:t>
      </w:r>
      <w:proofErr w:type="spellStart"/>
      <w:r w:rsidRPr="006478E2">
        <w:rPr>
          <w:rFonts w:ascii="Times New Roman" w:eastAsia="Calibri" w:hAnsi="Times New Roman"/>
          <w:spacing w:val="-6"/>
          <w:sz w:val="28"/>
          <w:szCs w:val="28"/>
        </w:rPr>
        <w:t>ФОВ</w:t>
      </w:r>
      <w:proofErr w:type="spellEnd"/>
      <w:r w:rsidRPr="006478E2">
        <w:rPr>
          <w:rFonts w:ascii="Times New Roman" w:eastAsia="Calibri" w:hAnsi="Times New Roman"/>
          <w:spacing w:val="-6"/>
          <w:sz w:val="28"/>
          <w:szCs w:val="28"/>
        </w:rPr>
        <w:t xml:space="preserve"> в пищевых продуктах.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>6.</w:t>
      </w:r>
      <w:r w:rsidRPr="006478E2">
        <w:rPr>
          <w:rFonts w:ascii="Times New Roman" w:eastAsia="Calibri" w:hAnsi="Times New Roman"/>
          <w:spacing w:val="-6"/>
          <w:sz w:val="28"/>
          <w:szCs w:val="28"/>
        </w:rPr>
        <w:tab/>
        <w:t>Определение ипритов в воде и пищевых продуктах.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>7.</w:t>
      </w:r>
      <w:r w:rsidRPr="006478E2">
        <w:rPr>
          <w:rFonts w:ascii="Times New Roman" w:eastAsia="Calibri" w:hAnsi="Times New Roman"/>
          <w:spacing w:val="-6"/>
          <w:sz w:val="28"/>
          <w:szCs w:val="28"/>
        </w:rPr>
        <w:tab/>
        <w:t>Определение в воде цианидов, алкалоидов, солей тяжелых металлов.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br w:type="page"/>
      </w:r>
      <w:r w:rsidRPr="006478E2">
        <w:rPr>
          <w:rFonts w:ascii="Times New Roman" w:hAnsi="Times New Roman"/>
          <w:sz w:val="28"/>
          <w:szCs w:val="28"/>
        </w:rPr>
        <w:lastRenderedPageBreak/>
        <w:t xml:space="preserve"> «</w:t>
      </w:r>
      <w:r w:rsidRPr="006478E2">
        <w:rPr>
          <w:rFonts w:ascii="Times New Roman" w:hAnsi="Times New Roman"/>
          <w:color w:val="000000"/>
          <w:sz w:val="28"/>
          <w:szCs w:val="28"/>
        </w:rPr>
        <w:t>Практическое занятие №9. (4часа)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1. Тема: Современные проблемы военной гигиены. Научно-практическая конференция.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об основах организации и проведения гигиенической экспертизы продовольствия и воды в условиях возможного применения </w:t>
      </w: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об основах организации и проведения гигиенической экспертизы продовольствия и воды в условиях возможного применения противником оружия массового поражения. 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Темы реферативных сообщений для научно-практической конференции: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 Специфическая и неспецифическая патология, возникающая у военнослужащих в фортификационных сооружениях, их профилактика.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 Характеристика условий труда военнослужащих в ракетных войсках, меры профилактики.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3. Характеристика условий труда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военнослужащих  на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радиолокационных станциях, меры профилактики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 Анализ чрезвычайных ситуаций мирного времени за последние десятилетия Характеристики тактико-технических, организационных, врачебных ошибок при чрезвычайных ситуациях.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5. Сбор и захоронение погибших воинов. Особенности очистки полей сражения в современных условиях.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6. Организация банно-прачечного обслуживания личного состава.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7. Требования к личной гигиене и одежде военнослужащих.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8. Питание в условиях применения противником оружия массового поражения и чрезвычайных ситуациях мирного времени.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9. Табельные комплекты и приборы, предназначенные для санитарно-гигиенического контроля за питанием войск в стационарных и полевых условиях.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10. Острые и хронические профессиональные заболевания у военнослужащих, отдаленные последствия воздействия вредных факторов.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11. Тактико-техническая характеристика приборов и комплектов, используемых для экспертизы продовольствия и воды.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12. Принципы профессионального отбора военнослужащих.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13. Особенности организации санитарно-гигиенических мероприятий при чрезвычайных ситуациях мирного и военного времени.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14. Загрязнение воздуха танков и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БМП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пороховыми и выхлопными газами, их действие на организм, меры профилактики.</w:t>
      </w:r>
    </w:p>
    <w:p w:rsidR="006478E2" w:rsidRP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478E2" w:rsidRP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spacing w:val="-6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Контроль самостоятельной работы №3. (2часа)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 xml:space="preserve">1. Тема: Современные проблемы военной гигиены. 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lastRenderedPageBreak/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об основах организации и проведения гигиенической экспертизы продовольствия и воды в условиях возможного применения.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Темы реферативных сообщений для научно-практической конференции: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 Специфическая и неспецифическая патология, возникающая у военнослужащих в фортификационных сооружениях, их профилактика.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 Характеристика условий труда военнослужащих в ракетных войсках, меры профилактики.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 Характеристика условий труда военнослужащих на радиолокационных станциях, меры профилактики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 Анализ чрезвычайных ситуаций мирного времени за последние десятилетия Характеристики тактико-технических, организационных, врачебных ошибок при чрезвычайных ситуациях.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5. Сбор и захоронение погибших воинов. Особенности очистки полей сражения в современных условиях.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6. Организация банно-прачечного обслуживания личного состава.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7. Требования к личной гигиене и одежде военнослужащих.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8. Питание в условиях применения противником оружия массового поражения и чрезвычайных ситуациях мирного времени.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9. Табельные комплекты и приборы, предназначенные для санитарно-гигиенического контроля за питанием войск в стационарных и полевых условиях.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10. Острые и хронические профессиональные заболевания у военнослужащих, отдаленные последствия воздействия вредных факторов.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11. Тактико-техническая характеристика приборов и комплектов, используемых для экспертизы продовольствия и воды.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12. Принципы профессионального отбора военнослужащих.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13. Особенности организации санитарно-гигиенических мероприятий при чрезвычайных ситуациях мирного и военного времени.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14. Загрязнение воздуха танков и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БМП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пороховыми и выхлопными газами, их действие на организм, меры профилактики.</w:t>
      </w: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1086B" w:rsidRP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1086B" w:rsidRPr="006478E2">
        <w:rPr>
          <w:rFonts w:ascii="Times New Roman" w:hAnsi="Times New Roman"/>
          <w:sz w:val="28"/>
          <w:szCs w:val="28"/>
        </w:rPr>
        <w:t>«</w:t>
      </w:r>
      <w:r w:rsidR="00D1086B" w:rsidRPr="006478E2">
        <w:rPr>
          <w:rFonts w:ascii="Times New Roman" w:hAnsi="Times New Roman"/>
          <w:color w:val="000000"/>
          <w:sz w:val="28"/>
          <w:szCs w:val="28"/>
        </w:rPr>
        <w:t>Практическое занятие №10. (4часа)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1. Тема: Санитарно-гигиенические требования к передвижению личного состава разными видами транспорта и в пешем строю.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 санитарно-гигиенических требований к передвижению личного состава разными видами транспорта и в пешем строю.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Задачи: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ind w:firstLine="10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Обучающая: сформировать у студентов четкое понимание о санитарно-гигиенических требований к передвижению личного состава разными видами транспорта и в пешем строю </w:t>
      </w:r>
    </w:p>
    <w:p w:rsidR="00D1086B" w:rsidRPr="006478E2" w:rsidRDefault="00D1086B" w:rsidP="00D1086B">
      <w:pPr>
        <w:spacing w:after="0" w:line="240" w:lineRule="auto"/>
        <w:ind w:firstLine="10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умения определять и оценивать физиолого-гигиенические особенности военного труда при передвижении войск.</w:t>
      </w:r>
    </w:p>
    <w:p w:rsidR="00D1086B" w:rsidRPr="006478E2" w:rsidRDefault="00D1086B" w:rsidP="00D1086B">
      <w:pPr>
        <w:spacing w:after="0" w:line="240" w:lineRule="auto"/>
        <w:ind w:firstLine="10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 Гигиена передвижения войск железнодорожным транспортом.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 Гигиена передвижения войск водным транспортом.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 Гигиена передвижения войск автомобильным транспортом.</w:t>
      </w:r>
    </w:p>
    <w:p w:rsidR="00D1086B" w:rsidRPr="006478E2" w:rsidRDefault="00D1086B" w:rsidP="00D1086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 Марш в пешем строю.</w:t>
      </w:r>
    </w:p>
    <w:p w:rsidR="006478E2" w:rsidRPr="006478E2" w:rsidRDefault="006478E2" w:rsidP="00D1086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spacing w:val="-6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Контроль самостоятельной работы №4. (2часа)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  <w:r w:rsidRPr="006478E2">
        <w:rPr>
          <w:rFonts w:ascii="Times New Roman" w:eastAsia="Calibri" w:hAnsi="Times New Roman"/>
          <w:spacing w:val="-6"/>
          <w:sz w:val="28"/>
          <w:szCs w:val="28"/>
        </w:rPr>
        <w:t>Тема: Состав и организационная структура Вооруженных сил Российской Федерации.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сформировать представление о составе и структуре вооруженных сил РФ.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3. Задачи: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ind w:firstLine="10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Обучающая: сформировать у студентов четкое понимание о составе и структуре вооруженных сил РФ.</w:t>
      </w:r>
    </w:p>
    <w:p w:rsidR="00D1086B" w:rsidRPr="006478E2" w:rsidRDefault="00D1086B" w:rsidP="00D1086B">
      <w:pPr>
        <w:spacing w:after="0" w:line="240" w:lineRule="auto"/>
        <w:ind w:firstLine="10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Развивающая: формировать у студентов потребности и мотивы профессионального становления и развития, умения определять и оценивать структуру и состав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РФ.</w:t>
      </w:r>
    </w:p>
    <w:p w:rsidR="00D1086B" w:rsidRPr="006478E2" w:rsidRDefault="00D1086B" w:rsidP="00D1086B">
      <w:pPr>
        <w:spacing w:after="0" w:line="240" w:lineRule="auto"/>
        <w:ind w:firstLine="10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4. Вопросы для рассмотрения: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 Виды и рода войск Вооруженных сил.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 Цели задачи сухопутных войск.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 Устройство Воздушно-космических сил.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lastRenderedPageBreak/>
        <w:t>4. Военно-морского флот.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5. Ракетные войска стратегического назначения и их предназначении.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6. Военно-воздушные войска.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7. Какие функции выполняет тыл Вооруженных сил.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8. Структуры относящиеся к учреждениям Министерства обороны Российской Федерации.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9. Комплектование Вооруженных сил личным составом.</w:t>
      </w: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6478E2" w:rsidRDefault="006478E2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</w:p>
    <w:p w:rsidR="00D1086B" w:rsidRPr="006478E2" w:rsidRDefault="00D1086B" w:rsidP="00D1086B">
      <w:pPr>
        <w:spacing w:line="240" w:lineRule="auto"/>
        <w:ind w:firstLine="708"/>
        <w:contextualSpacing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6478E2">
        <w:rPr>
          <w:rFonts w:ascii="Times New Roman" w:hAnsi="Times New Roman"/>
          <w:b/>
          <w:color w:val="000000"/>
          <w:sz w:val="28"/>
          <w:szCs w:val="28"/>
        </w:rPr>
        <w:lastRenderedPageBreak/>
        <w:t>1. Тема: Итоговое занятие. (</w:t>
      </w:r>
      <w:proofErr w:type="spellStart"/>
      <w:r w:rsidRPr="006478E2">
        <w:rPr>
          <w:rFonts w:ascii="Times New Roman" w:hAnsi="Times New Roman"/>
          <w:b/>
          <w:color w:val="000000"/>
          <w:sz w:val="28"/>
          <w:szCs w:val="28"/>
        </w:rPr>
        <w:t>АТТО</w:t>
      </w:r>
      <w:proofErr w:type="spellEnd"/>
      <w:r w:rsidRPr="006478E2">
        <w:rPr>
          <w:rFonts w:ascii="Times New Roman" w:hAnsi="Times New Roman"/>
          <w:b/>
          <w:color w:val="000000"/>
          <w:sz w:val="28"/>
          <w:szCs w:val="28"/>
        </w:rPr>
        <w:t xml:space="preserve"> 2 часа)</w:t>
      </w:r>
    </w:p>
    <w:p w:rsidR="00D1086B" w:rsidRPr="006478E2" w:rsidRDefault="00D1086B" w:rsidP="00D1086B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>2. Цель:</w:t>
      </w:r>
      <w:r w:rsidRPr="006478E2">
        <w:rPr>
          <w:rFonts w:ascii="Times New Roman" w:hAnsi="Times New Roman"/>
          <w:sz w:val="28"/>
          <w:szCs w:val="28"/>
        </w:rPr>
        <w:t xml:space="preserve"> </w:t>
      </w:r>
      <w:r w:rsidRPr="006478E2">
        <w:rPr>
          <w:rFonts w:ascii="Times New Roman" w:hAnsi="Times New Roman"/>
          <w:color w:val="000000"/>
          <w:sz w:val="28"/>
          <w:szCs w:val="28"/>
        </w:rPr>
        <w:t>закрепить и обобщить знания по различным областям военной гигиены.</w:t>
      </w:r>
    </w:p>
    <w:p w:rsidR="00D1086B" w:rsidRPr="006478E2" w:rsidRDefault="00D1086B" w:rsidP="00D1086B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b/>
          <w:color w:val="000000"/>
          <w:sz w:val="28"/>
          <w:szCs w:val="28"/>
        </w:rPr>
        <w:t xml:space="preserve">3. Задачи: </w:t>
      </w:r>
    </w:p>
    <w:p w:rsidR="00D1086B" w:rsidRPr="006478E2" w:rsidRDefault="00D1086B" w:rsidP="00D1086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Обучающая: закрепить знания по различным областям военной гигиены.</w:t>
      </w:r>
    </w:p>
    <w:p w:rsidR="00D1086B" w:rsidRPr="006478E2" w:rsidRDefault="00D1086B" w:rsidP="00D1086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Развивающая: формировать у студентов потребности и мотивы профессионального становления и развития, умения и навыки работы с приборами, справочными материалами и оборудованием.</w:t>
      </w:r>
    </w:p>
    <w:p w:rsidR="00D1086B" w:rsidRPr="006478E2" w:rsidRDefault="00D1086B" w:rsidP="00D1086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Воспитывающая: воспитывать стремление к повышению своего общекультурного, интеллектуального и профессионального уровня, интерес к гигиене как теоретической и прикладной науке, формировать ценностное отношение к профессии врача-гигиениста.</w:t>
      </w:r>
    </w:p>
    <w:p w:rsidR="00D1086B" w:rsidRPr="006478E2" w:rsidRDefault="00D1086B" w:rsidP="00D1086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1086B" w:rsidRPr="006478E2" w:rsidRDefault="00D1086B" w:rsidP="00D1086B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</w:t>
      </w:r>
      <w:r w:rsidRPr="006478E2">
        <w:rPr>
          <w:rFonts w:ascii="Times New Roman" w:hAnsi="Times New Roman"/>
          <w:b/>
          <w:color w:val="000000"/>
          <w:sz w:val="28"/>
          <w:szCs w:val="28"/>
        </w:rPr>
        <w:t>. Вопросы для рассмотрения: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1. Определение и содержание военной гигиены. Роль и место санитарно-гигиенических мероприятий в общей системе медицинского обеспечения войск в военное время.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2. Особенности организации и проведения санитарно-гигиенических мероприятий в боевой обстановке.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3. Землянка - основной тип жилищ при полевом размещении войск. Опыт Великой Отечественной войны.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4. Типы полевых жилищ, их гигиеническая оценка.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5. Размещение войск в населенных пунктах.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6. Перспективные полевые здания (передвижные,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блочно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-контейнерные, надувные).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7. Порядок сбора и захоронения погибших воинов. Обязанности военно-медицинской службы.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8. Понятие о различных типах фортификационных сооружений и их значение в условиях современной войны. Гигиеническая оценка. Характеристика условий пребывания в фортификационных сооружениях.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9. Организация питания войск в полевых условиях.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10. Питание военнослужащих в условиях применения оружия массового поражения.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11. Пути и способы заражения пищевых продуктов и готовой пищи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РВ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, 0В и ВС.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12. Защита продовольствия от заражения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РВ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, 0В и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при транспортировке, хранении, а также в процессе приготовления, раздачи и приема пищи.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13. Организация и проведение медицинской экспертизы продовольствия и воды в полевых условиях.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14. Тактико-техническая характеристика табельных комплектов и приборов, используемых для гигиенической экспертизы продовольствия и воды. Методы исследования, используемые при экспертизе.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lastRenderedPageBreak/>
        <w:t xml:space="preserve">15. Способы дезактивации и обезвреживания продовольствия и тары. Предельно допустимые уровни заражения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РВ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и 0В тары, посуды, кухонного оборудования и инвентаря.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16. Обязанности инженерных и химических войск (служб), медицинской и продовольственной службы в организации водоснабжения войск в полевых условиях.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17. Организация и проведение разведки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водоисточников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18. Оценка качества воды в полевых условиях, используемые табельные комплекты и приборы; методы исследования.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19. Пункты водоснабжения и водозабора, гигиенические требования к их оборудованию.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20. Санитарный надзор за водоснабжением войск в условиях применения оружия массового поражения.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21. Определение гигиены труда военнослужащих как самостоятельной гигиенической дисциплины. Связь с физиологией труда: эргономикой, инженерной психологией.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22. Характеристика основных факторов, определяющих условия военного труда. Обитаемость как физиологическая проблема в гигиене военного труда.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23. Гигиена труда в бронетанковых и мотострелковых войсках.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24. Характеристика рабочих мест членов экипажей танков и боевых машин пехоты.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25. Шум и вибрация в объектах бронетанковой техники. Метеорологические условия и освещение в объектах бронетанковой техники.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26. Мероприятия по предупреждению переохлаждении и перегревании танкистов. Одежда танкистов и требования к ней.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27. Загрязнение воздуха в танках и боевых машинах пехоты пороховыми и выхлопными газами; их состав, действие на организм человека.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28. Санитарно-гигиенические мероприятия при передвижении войск по железной дороге.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29. Санитарно-гигиенические мероприятия при передвижении войск автомобильным транспортом.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30. Санитарно-гигиенические мероприятия при передвижении войск в пешем строю.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31. Гигиена службы в артиллерии. Физическая и зрительная нагрузка. Ударные волны, их влияние на организм и меры защиты.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32. Гигиена труда в радиотехнических войсках. Условия труда на радиостанциях и радиолокационных станциях.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33. Специфические и неспецифические факторы внешней среды, влияющие на личный состав радиолокационных станций.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34. Микроволновое излучение (СВЧ-поле), его характеристика, единицы измерения интенсивности.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35. Биологическое действие и предельно допустимые уровни СВЧ-излучения и их обоснование.</w:t>
      </w:r>
    </w:p>
    <w:p w:rsidR="00D1086B" w:rsidRPr="006478E2" w:rsidRDefault="00D1086B" w:rsidP="00D1086B">
      <w:pPr>
        <w:spacing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36. Организация мероприятий по профилактике вредного действия СВЧ-поля. Основные способы защиты от облучения СВЧ-полем.</w:t>
      </w:r>
    </w:p>
    <w:p w:rsidR="00D1086B" w:rsidRPr="006478E2" w:rsidRDefault="00D1086B" w:rsidP="00D1086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6"/>
          <w:sz w:val="28"/>
          <w:szCs w:val="28"/>
        </w:rPr>
      </w:pPr>
    </w:p>
    <w:p w:rsidR="00D1086B" w:rsidRPr="006478E2" w:rsidRDefault="00D1086B" w:rsidP="007A3E45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E45" w:rsidRPr="006478E2" w:rsidRDefault="007A3E45" w:rsidP="007A3E45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478E2"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7A3E45" w:rsidRPr="006478E2" w:rsidRDefault="007A3E45" w:rsidP="007A3E45">
      <w:pPr>
        <w:tabs>
          <w:tab w:val="left" w:pos="74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3E45" w:rsidRPr="006478E2" w:rsidRDefault="007A3E45" w:rsidP="007A3E45">
      <w:pPr>
        <w:widowControl w:val="0"/>
        <w:numPr>
          <w:ilvl w:val="0"/>
          <w:numId w:val="1"/>
        </w:numPr>
        <w:spacing w:after="0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sz w:val="28"/>
          <w:szCs w:val="28"/>
        </w:rPr>
        <w:t xml:space="preserve"> </w:t>
      </w:r>
      <w:r w:rsidRPr="006478E2">
        <w:rPr>
          <w:rFonts w:ascii="Times New Roman" w:hAnsi="Times New Roman"/>
          <w:color w:val="000000"/>
          <w:sz w:val="28"/>
          <w:szCs w:val="28"/>
        </w:rPr>
        <w:t xml:space="preserve">Наумов, И. А. Общая и военная гигиена: учебное пособие / И. А. Наумов. - Минск: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Вышэйшая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школа, 2019. - 511 с.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ISBN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978-985-06-3152-7. - Текст: электронный //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ЭБС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"Консультант студента": [сайт].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URL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https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www.studentlibrary.ru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book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/ISBN9789850631527.html (дата обращения: 21.04.2025).</w:t>
      </w:r>
    </w:p>
    <w:p w:rsidR="007A3E45" w:rsidRPr="006478E2" w:rsidRDefault="007A3E45" w:rsidP="007A3E45">
      <w:pPr>
        <w:widowControl w:val="0"/>
        <w:numPr>
          <w:ilvl w:val="0"/>
          <w:numId w:val="1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Архангельский, В. И. Военная гигиена. Руководство к практическим занятиям: учебное пособие / В. И. Архангельский. - 2-е изд.,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перераб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. - Москва: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ГЭОТАР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-Медиа, 2020. - 512 с.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ISBN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978-5-9704-5406-0. - Текст: электронный //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ЭБС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"Консультант студента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" :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[сайт].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URL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https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www.studentlibrary.ru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book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/ISBN9785970454060.html (дата обращения: 21.04.2025)</w:t>
      </w:r>
    </w:p>
    <w:p w:rsidR="007A3E45" w:rsidRPr="006478E2" w:rsidRDefault="007A3E45" w:rsidP="007A3E45">
      <w:pPr>
        <w:widowControl w:val="0"/>
        <w:tabs>
          <w:tab w:val="left" w:pos="30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3E45" w:rsidRPr="006478E2" w:rsidRDefault="007A3E45" w:rsidP="007A3E45">
      <w:pPr>
        <w:widowControl w:val="0"/>
        <w:tabs>
          <w:tab w:val="left" w:pos="30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6478E2">
        <w:rPr>
          <w:rFonts w:ascii="Times New Roman" w:hAnsi="Times New Roman"/>
          <w:b/>
          <w:spacing w:val="-3"/>
          <w:sz w:val="28"/>
          <w:szCs w:val="28"/>
        </w:rPr>
        <w:t>Дополнительная литература</w:t>
      </w:r>
    </w:p>
    <w:p w:rsidR="007A3E45" w:rsidRPr="006478E2" w:rsidRDefault="007A3E45" w:rsidP="007A3E45">
      <w:pPr>
        <w:widowControl w:val="0"/>
        <w:tabs>
          <w:tab w:val="left" w:pos="30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pacing w:val="-3"/>
          <w:sz w:val="28"/>
          <w:szCs w:val="28"/>
        </w:rPr>
      </w:pPr>
    </w:p>
    <w:p w:rsidR="007A3E45" w:rsidRPr="006478E2" w:rsidRDefault="007A3E45" w:rsidP="007A3E45">
      <w:pPr>
        <w:widowControl w:val="0"/>
        <w:numPr>
          <w:ilvl w:val="0"/>
          <w:numId w:val="2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Мельниченко, П. И. Военная гигиена и военная эпидемиология: учебник / Мельниченко П.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И. ,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Огарков П. И. , Лизунов Ю. В. - Москва : Медицина, 2006. - 400 с. (Учеб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лит. Для студентов мед. вузов)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ISBN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5-225-04849-8. - 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Текст :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электронный //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ЭБС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 "Консультант студента" : [сайт]. -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URL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https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www.studentlibrary.ru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book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/ISBN5225048498.html (дата обращения: 21.04.2025).</w:t>
      </w:r>
    </w:p>
    <w:p w:rsidR="007A3E45" w:rsidRPr="006478E2" w:rsidRDefault="007A3E45" w:rsidP="007A3E45">
      <w:pPr>
        <w:widowControl w:val="0"/>
        <w:numPr>
          <w:ilvl w:val="0"/>
          <w:numId w:val="2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Архангельский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В.И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., Бабенко О. В. «Руководство к практическим занятиям по военной гигиене». – М.: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ГЭОТАР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-Медиа». – 2012 г. – 432 с.</w:t>
      </w:r>
    </w:p>
    <w:p w:rsidR="007A3E45" w:rsidRPr="006478E2" w:rsidRDefault="007A3E45" w:rsidP="007A3E45">
      <w:pPr>
        <w:widowControl w:val="0"/>
        <w:numPr>
          <w:ilvl w:val="0"/>
          <w:numId w:val="2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 xml:space="preserve">Военная токсикология, радиобиология и медицинская защита: учебник для студентов мед. вузов / С. А. Куценко, Н. В.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Бутомо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, А. Н. Гребенюк [и др.]; под ред. С. А. Куценко. СПб.: Фолиант, 2004. - 528</w:t>
      </w:r>
    </w:p>
    <w:p w:rsidR="007A3E45" w:rsidRPr="006478E2" w:rsidRDefault="007A3E45" w:rsidP="007A3E45">
      <w:pPr>
        <w:widowControl w:val="0"/>
        <w:numPr>
          <w:ilvl w:val="0"/>
          <w:numId w:val="2"/>
        </w:numPr>
        <w:spacing w:after="0" w:line="259" w:lineRule="auto"/>
        <w:ind w:left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478E2">
        <w:rPr>
          <w:rFonts w:ascii="Times New Roman" w:hAnsi="Times New Roman"/>
          <w:color w:val="000000"/>
          <w:sz w:val="28"/>
          <w:szCs w:val="28"/>
        </w:rPr>
        <w:t>Руководство к практическим занятиям по военной гигиене [Электронный ресурс</w:t>
      </w:r>
      <w:proofErr w:type="gramStart"/>
      <w:r w:rsidRPr="006478E2">
        <w:rPr>
          <w:rFonts w:ascii="Times New Roman" w:hAnsi="Times New Roman"/>
          <w:color w:val="000000"/>
          <w:sz w:val="28"/>
          <w:szCs w:val="28"/>
        </w:rPr>
        <w:t>] :</w:t>
      </w:r>
      <w:proofErr w:type="gramEnd"/>
      <w:r w:rsidRPr="006478E2">
        <w:rPr>
          <w:rFonts w:ascii="Times New Roman" w:hAnsi="Times New Roman"/>
          <w:color w:val="000000"/>
          <w:sz w:val="28"/>
          <w:szCs w:val="28"/>
        </w:rPr>
        <w:t xml:space="preserve"> учебное пособие / Архангельский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В.И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., Бабенко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О.В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. - М. :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ГЭОТАР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 xml:space="preserve">-Медиа, 2015. 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http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://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old.studmedlib.ru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</w:t>
      </w:r>
      <w:proofErr w:type="spellStart"/>
      <w:r w:rsidRPr="006478E2">
        <w:rPr>
          <w:rFonts w:ascii="Times New Roman" w:hAnsi="Times New Roman"/>
          <w:color w:val="000000"/>
          <w:sz w:val="28"/>
          <w:szCs w:val="28"/>
        </w:rPr>
        <w:t>book</w:t>
      </w:r>
      <w:proofErr w:type="spellEnd"/>
      <w:r w:rsidRPr="006478E2">
        <w:rPr>
          <w:rFonts w:ascii="Times New Roman" w:hAnsi="Times New Roman"/>
          <w:color w:val="000000"/>
          <w:sz w:val="28"/>
          <w:szCs w:val="28"/>
        </w:rPr>
        <w:t>/ISBN9785970434901.html</w:t>
      </w:r>
    </w:p>
    <w:p w:rsidR="009A4773" w:rsidRPr="006478E2" w:rsidRDefault="009A4773">
      <w:pPr>
        <w:rPr>
          <w:rFonts w:ascii="Times New Roman" w:hAnsi="Times New Roman"/>
          <w:sz w:val="28"/>
          <w:szCs w:val="28"/>
        </w:rPr>
      </w:pPr>
    </w:p>
    <w:sectPr w:rsidR="009A4773" w:rsidRPr="0064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82DC4"/>
    <w:multiLevelType w:val="hybridMultilevel"/>
    <w:tmpl w:val="FC48EACA"/>
    <w:lvl w:ilvl="0" w:tplc="F6CEE61A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7B6291"/>
    <w:multiLevelType w:val="hybridMultilevel"/>
    <w:tmpl w:val="418ADE94"/>
    <w:lvl w:ilvl="0" w:tplc="727A5716">
      <w:start w:val="1"/>
      <w:numFmt w:val="decimal"/>
      <w:lvlText w:val="%1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E1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98D8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B092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749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F4A8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3ECB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0283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CCF9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B61041"/>
    <w:multiLevelType w:val="hybridMultilevel"/>
    <w:tmpl w:val="7CA06BC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7F77570D"/>
    <w:multiLevelType w:val="hybridMultilevel"/>
    <w:tmpl w:val="262CB6D4"/>
    <w:lvl w:ilvl="0" w:tplc="998E6A42">
      <w:start w:val="1"/>
      <w:numFmt w:val="decimal"/>
      <w:lvlText w:val="%1"/>
      <w:lvlJc w:val="left"/>
      <w:pPr>
        <w:ind w:left="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0A28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0409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8AF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501A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206D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9E74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54A7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C0BF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E45"/>
    <w:rsid w:val="006478E2"/>
    <w:rsid w:val="007A3E45"/>
    <w:rsid w:val="008F266D"/>
    <w:rsid w:val="009A4773"/>
    <w:rsid w:val="00D1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177F"/>
  <w15:chartTrackingRefBased/>
  <w15:docId w15:val="{B387D7E4-DE82-4627-AC37-208DC312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86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basedOn w:val="a"/>
    <w:next w:val="a5"/>
    <w:link w:val="a6"/>
    <w:qFormat/>
    <w:rsid w:val="008F266D"/>
    <w:pPr>
      <w:spacing w:after="0" w:line="240" w:lineRule="auto"/>
      <w:jc w:val="center"/>
    </w:pPr>
    <w:rPr>
      <w:rFonts w:ascii="Times New Roman" w:hAnsi="Times New Roman"/>
      <w:sz w:val="32"/>
      <w:szCs w:val="20"/>
    </w:rPr>
  </w:style>
  <w:style w:type="character" w:customStyle="1" w:styleId="a6">
    <w:name w:val="Название Знак"/>
    <w:rsid w:val="008F266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8F26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5"/>
    <w:uiPriority w:val="10"/>
    <w:rsid w:val="008F266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8">
    <w:name w:val="List Paragraph"/>
    <w:basedOn w:val="a"/>
    <w:uiPriority w:val="34"/>
    <w:qFormat/>
    <w:rsid w:val="00D1086B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4188</Words>
  <Characters>23876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2026-08-27T10:09:00Z</dcterms:created>
  <dcterms:modified xsi:type="dcterms:W3CDTF">2026-08-27T10:44:00Z</dcterms:modified>
</cp:coreProperties>
</file>